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35279C2A"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AC03B1">
        <w:rPr>
          <w:rFonts w:cs="B Mitra" w:hint="cs"/>
          <w:b/>
          <w:bCs/>
          <w:sz w:val="32"/>
          <w:szCs w:val="32"/>
          <w:rtl/>
          <w:lang w:bidi="fa-IR"/>
        </w:rPr>
        <w:t>1</w:t>
      </w:r>
      <w:r w:rsidR="00360CF2">
        <w:rPr>
          <w:rFonts w:cs="B Mitra" w:hint="cs"/>
          <w:b/>
          <w:bCs/>
          <w:sz w:val="32"/>
          <w:szCs w:val="32"/>
          <w:rtl/>
          <w:lang w:bidi="fa-IR"/>
        </w:rPr>
        <w:t>7</w:t>
      </w:r>
    </w:p>
    <w:p w14:paraId="3F693CC4" w14:textId="099D1F90" w:rsidR="00360CF2" w:rsidRDefault="00360CF2" w:rsidP="00360CF2">
      <w:pPr>
        <w:pStyle w:val="NormalWeb"/>
        <w:widowControl w:val="0"/>
        <w:bidi/>
        <w:spacing w:before="0" w:beforeAutospacing="0" w:after="0" w:afterAutospacing="0" w:line="262"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در خصوص فرض دومی که در کلمات محقق گذشت و در مسأله سابق نيز به آن اشاره کرديم، برخی با وجود روايت معتبر، در صحت چنين شرطی ترديد کرده و يا اين که آن را فاسد دانسته</w:t>
      </w:r>
      <w:r>
        <w:rPr>
          <w:rFonts w:ascii="Abz-2 (Badr)" w:hAnsi="Abz-2 (Badr)" w:cs="Abz-2 (Badr)"/>
          <w:sz w:val="28"/>
          <w:szCs w:val="28"/>
          <w:rtl/>
          <w:lang w:bidi="fa-IR"/>
        </w:rPr>
        <w:softHyphen/>
      </w:r>
      <w:r>
        <w:rPr>
          <w:rFonts w:ascii="Abz-2 (Badr)" w:hAnsi="Abz-2 (Badr)" w:cs="Abz-2 (Badr)" w:hint="cs"/>
          <w:sz w:val="28"/>
          <w:szCs w:val="28"/>
          <w:rtl/>
          <w:lang w:bidi="fa-IR"/>
        </w:rPr>
        <w:t>اند.</w:t>
      </w:r>
    </w:p>
    <w:p w14:paraId="434CFBE7" w14:textId="77777777" w:rsidR="00360CF2" w:rsidRDefault="00360CF2" w:rsidP="00360CF2">
      <w:pPr>
        <w:pStyle w:val="NormalWeb"/>
        <w:widowControl w:val="0"/>
        <w:bidi/>
        <w:spacing w:before="0" w:beforeAutospacing="0" w:after="0" w:afterAutospacing="0" w:line="262"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فاضل اصفهانی در بيان اشکال چنين شرطی و دفع اشکالات می</w:t>
      </w:r>
      <w:r>
        <w:rPr>
          <w:rFonts w:ascii="Abz-2 (Badr)" w:hAnsi="Abz-2 (Badr)" w:cs="Abz-2 (Badr)"/>
          <w:sz w:val="28"/>
          <w:szCs w:val="28"/>
          <w:rtl/>
          <w:lang w:bidi="fa-IR"/>
        </w:rPr>
        <w:softHyphen/>
      </w:r>
      <w:r>
        <w:rPr>
          <w:rFonts w:ascii="Abz-2 (Badr)" w:hAnsi="Abz-2 (Badr)" w:cs="Abz-2 (Badr)" w:hint="cs"/>
          <w:sz w:val="28"/>
          <w:szCs w:val="28"/>
          <w:rtl/>
          <w:lang w:bidi="fa-IR"/>
        </w:rPr>
        <w:t>فرمايد: «</w:t>
      </w:r>
      <w:r w:rsidRPr="00E00397">
        <w:rPr>
          <w:rFonts w:ascii="Abz-2 (Badr)" w:hAnsi="Abz-2 (Badr)" w:cs="Abz-2 (Badr)" w:hint="cs"/>
          <w:sz w:val="28"/>
          <w:szCs w:val="28"/>
          <w:rtl/>
          <w:lang w:bidi="fa-IR"/>
        </w:rPr>
        <w:t>فيه</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نظر</w:t>
      </w:r>
      <w:r>
        <w:rPr>
          <w:rFonts w:ascii="Abz-2 (Badr)" w:hAnsi="Abz-2 (Badr)" w:cs="Abz-2 (Badr)" w:hint="cs"/>
          <w:sz w:val="28"/>
          <w:szCs w:val="28"/>
          <w:rtl/>
          <w:lang w:bidi="fa-IR"/>
        </w:rPr>
        <w:t>؛</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من</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عموم</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الوفاء</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بالشرط،</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واعتبار</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سند</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الخبر</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من</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غير</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معارض،</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وفتوى</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جمع</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من</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الأصحاب</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به</w:t>
      </w:r>
      <w:r w:rsidRPr="00E00397">
        <w:rPr>
          <w:rFonts w:ascii="Abz-2 (Badr)" w:hAnsi="Abz-2 (Badr)" w:cs="Abz-2 (Badr)"/>
          <w:sz w:val="28"/>
          <w:szCs w:val="28"/>
          <w:rtl/>
          <w:lang w:bidi="fa-IR"/>
        </w:rPr>
        <w:t>.</w:t>
      </w:r>
    </w:p>
    <w:p w14:paraId="7B689871" w14:textId="77777777" w:rsidR="00360CF2" w:rsidRPr="00E00397" w:rsidRDefault="00360CF2" w:rsidP="00360CF2">
      <w:pPr>
        <w:pStyle w:val="NormalWeb"/>
        <w:widowControl w:val="0"/>
        <w:bidi/>
        <w:spacing w:before="0" w:beforeAutospacing="0" w:after="0" w:afterAutospacing="0" w:line="262" w:lineRule="auto"/>
        <w:ind w:firstLine="284"/>
        <w:jc w:val="both"/>
        <w:rPr>
          <w:rFonts w:ascii="Abz-2 (Badr)" w:hAnsi="Abz-2 (Badr)" w:cs="Abz-2 (Badr)"/>
          <w:sz w:val="28"/>
          <w:szCs w:val="28"/>
          <w:lang w:bidi="fa-IR"/>
        </w:rPr>
      </w:pPr>
      <w:r w:rsidRPr="00E00397">
        <w:rPr>
          <w:rFonts w:ascii="Abz-2 (Badr)" w:hAnsi="Abz-2 (Badr)" w:cs="Abz-2 (Badr)" w:hint="cs"/>
          <w:sz w:val="28"/>
          <w:szCs w:val="28"/>
          <w:rtl/>
          <w:lang w:bidi="fa-IR"/>
        </w:rPr>
        <w:t>ومن</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مخالفته</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للأ</w:t>
      </w:r>
      <w:r>
        <w:rPr>
          <w:rFonts w:ascii="Abz-2 (Badr)" w:hAnsi="Abz-2 (Badr)" w:cs="Abz-2 (Badr)" w:hint="cs"/>
          <w:sz w:val="28"/>
          <w:szCs w:val="28"/>
          <w:rtl/>
          <w:lang w:bidi="fa-IR"/>
        </w:rPr>
        <w:t>ُ</w:t>
      </w:r>
      <w:r w:rsidRPr="00E00397">
        <w:rPr>
          <w:rFonts w:ascii="Abz-2 (Badr)" w:hAnsi="Abz-2 (Badr)" w:cs="Abz-2 (Badr)" w:hint="cs"/>
          <w:sz w:val="28"/>
          <w:szCs w:val="28"/>
          <w:rtl/>
          <w:lang w:bidi="fa-IR"/>
        </w:rPr>
        <w:t>صول</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لجهل</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المهر،</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وللحكم</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بأنّ‌</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لها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الزائد</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إن</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أراد</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إخراجها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إلى</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بلاد</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الشرك</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من</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غير</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خروج</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إليها،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مع</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أنّه</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خلاف</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الشرط،</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وللحكم</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بأنّه</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لا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يخرجها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إلى</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بلاد</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الإسلام</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إلا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بعد</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أن</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يوف</w:t>
      </w:r>
      <w:r>
        <w:rPr>
          <w:rFonts w:ascii="Abz-2 (Badr)" w:hAnsi="Abz-2 (Badr)" w:cs="Abz-2 (Badr)" w:hint="cs"/>
          <w:sz w:val="28"/>
          <w:szCs w:val="28"/>
          <w:rtl/>
          <w:lang w:bidi="fa-IR"/>
        </w:rPr>
        <w:t>ّ</w:t>
      </w:r>
      <w:r w:rsidRPr="00E00397">
        <w:rPr>
          <w:rFonts w:ascii="Abz-2 (Badr)" w:hAnsi="Abz-2 (Badr)" w:cs="Abz-2 (Badr)" w:hint="cs"/>
          <w:sz w:val="28"/>
          <w:szCs w:val="28"/>
          <w:rtl/>
          <w:lang w:bidi="fa-IR"/>
        </w:rPr>
        <w:t>ي</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لها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مهرها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الأزيد،</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مع</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عدم</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وجوب</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الوفاء</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بالمهر</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إلا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بعد</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الدخول</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أو</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المطالبة</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مع</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التهيّؤ</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للتمكين،</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ولما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في</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السرائر</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من</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لزوم</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إطاعة</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الزوج</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والخروج</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معه</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إلى</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حيث</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شاء</w:t>
      </w:r>
      <w:r w:rsidRPr="00E00397">
        <w:rPr>
          <w:rFonts w:ascii="Abz-2 (Badr)" w:hAnsi="Abz-2 (Badr)" w:cs="Abz-2 (Badr)"/>
          <w:sz w:val="28"/>
          <w:szCs w:val="28"/>
          <w:rtl/>
          <w:lang w:bidi="fa-IR"/>
        </w:rPr>
        <w:t>.</w:t>
      </w:r>
    </w:p>
    <w:p w14:paraId="76AD2AD9" w14:textId="77777777" w:rsidR="00360CF2" w:rsidRDefault="00360CF2" w:rsidP="00360CF2">
      <w:pPr>
        <w:pStyle w:val="NormalWeb"/>
        <w:widowControl w:val="0"/>
        <w:bidi/>
        <w:spacing w:before="0" w:beforeAutospacing="0" w:after="0" w:afterAutospacing="0" w:line="262" w:lineRule="auto"/>
        <w:ind w:firstLine="284"/>
        <w:jc w:val="both"/>
        <w:rPr>
          <w:rFonts w:ascii="Abz-2 (Badr)" w:hAnsi="Abz-2 (Badr)" w:cs="Abz-2 (Badr)"/>
          <w:sz w:val="28"/>
          <w:szCs w:val="28"/>
          <w:rtl/>
          <w:lang w:bidi="fa-IR"/>
        </w:rPr>
      </w:pPr>
      <w:r w:rsidRPr="00E00397">
        <w:rPr>
          <w:rFonts w:ascii="Abz-2 (Badr)" w:hAnsi="Abz-2 (Badr)" w:cs="Abz-2 (Badr)" w:hint="cs"/>
          <w:sz w:val="28"/>
          <w:szCs w:val="28"/>
          <w:rtl/>
          <w:lang w:bidi="fa-IR"/>
        </w:rPr>
        <w:t>ويندفع</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الكلّ‌</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بأنّ‌</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المهر</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هو</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المائة،</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وإنّما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شرط</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عليها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الإبراء</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إن</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لم</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يخرجها،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فيجب</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عليه</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المائة</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إن</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أراد</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إخراجها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إلى</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بلاد</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الشرك</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وإن</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عصته،</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لما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عرفت</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من</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وجوب</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الهجرة،</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فالإخراج</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المشروط</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ينصرف</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إلى</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الجائز</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منه</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لئلاّ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يخالف</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المشروع</w:t>
      </w:r>
      <w:r>
        <w:rPr>
          <w:rFonts w:ascii="Abz-2 (Badr)" w:hAnsi="Abz-2 (Badr)" w:cs="Abz-2 (Badr)" w:hint="cs"/>
          <w:sz w:val="28"/>
          <w:szCs w:val="28"/>
          <w:rtl/>
          <w:lang w:bidi="fa-IR"/>
        </w:rPr>
        <w:t>.</w:t>
      </w:r>
    </w:p>
    <w:p w14:paraId="6C51B426" w14:textId="77777777" w:rsidR="00360CF2" w:rsidRDefault="00360CF2" w:rsidP="00360CF2">
      <w:pPr>
        <w:pStyle w:val="NormalWeb"/>
        <w:widowControl w:val="0"/>
        <w:bidi/>
        <w:spacing w:before="0" w:beforeAutospacing="0" w:after="0" w:afterAutospacing="0" w:line="262" w:lineRule="auto"/>
        <w:ind w:firstLine="284"/>
        <w:jc w:val="both"/>
        <w:rPr>
          <w:rFonts w:ascii="Abz-2 (Badr)" w:hAnsi="Abz-2 (Badr)" w:cs="Abz-2 (Badr)"/>
          <w:sz w:val="28"/>
          <w:szCs w:val="28"/>
          <w:rtl/>
          <w:lang w:bidi="fa-IR"/>
        </w:rPr>
      </w:pPr>
      <w:r w:rsidRPr="00E00397">
        <w:rPr>
          <w:rFonts w:ascii="Abz-2 (Badr)" w:hAnsi="Abz-2 (Badr)" w:cs="Abz-2 (Badr)" w:hint="cs"/>
          <w:sz w:val="28"/>
          <w:szCs w:val="28"/>
          <w:rtl/>
          <w:lang w:bidi="fa-IR"/>
        </w:rPr>
        <w:t>و</w:t>
      </w:r>
      <w:r>
        <w:rPr>
          <w:rFonts w:ascii="Abz-2 (Badr)" w:hAnsi="Abz-2 (Badr)" w:cs="Abz-2 (Badr)" w:hint="cs"/>
          <w:sz w:val="28"/>
          <w:szCs w:val="28"/>
          <w:rtl/>
          <w:lang w:bidi="fa-IR"/>
        </w:rPr>
        <w:t>ا</w:t>
      </w:r>
      <w:r w:rsidRPr="00E00397">
        <w:rPr>
          <w:rFonts w:ascii="Abz-2 (Badr)" w:hAnsi="Abz-2 (Badr)" w:cs="Abz-2 (Badr)" w:hint="cs"/>
          <w:sz w:val="28"/>
          <w:szCs w:val="28"/>
          <w:rtl/>
          <w:lang w:bidi="fa-IR"/>
        </w:rPr>
        <w:t>لإطاعة</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إنّما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تجب</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فيما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ليس</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معصية</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لله</w:t>
      </w:r>
      <w:r>
        <w:rPr>
          <w:rFonts w:ascii="Abz-2 (Badr)" w:hAnsi="Abz-2 (Badr)" w:cs="Abz-2 (Badr)" w:hint="cs"/>
          <w:sz w:val="28"/>
          <w:szCs w:val="28"/>
          <w:rtl/>
          <w:lang w:bidi="fa-IR"/>
        </w:rPr>
        <w:t>.</w:t>
      </w:r>
    </w:p>
    <w:p w14:paraId="6BC2B05D" w14:textId="62CD3A0C" w:rsidR="006D5A51" w:rsidRDefault="00360CF2" w:rsidP="0087130F">
      <w:pPr>
        <w:pStyle w:val="NormalWeb"/>
        <w:widowControl w:val="0"/>
        <w:bidi/>
        <w:spacing w:before="0" w:beforeAutospacing="0" w:after="0" w:afterAutospacing="0" w:line="262" w:lineRule="auto"/>
        <w:ind w:firstLine="284"/>
        <w:jc w:val="both"/>
        <w:rPr>
          <w:rFonts w:ascii="Abz-2 (Badr)" w:hAnsi="Abz-2 (Badr)" w:cs="Abz-2 (Badr)"/>
          <w:sz w:val="28"/>
          <w:szCs w:val="28"/>
          <w:rtl/>
          <w:lang w:bidi="fa-IR"/>
        </w:rPr>
      </w:pPr>
      <w:r w:rsidRPr="00E00397">
        <w:rPr>
          <w:rFonts w:ascii="Abz-2 (Badr)" w:hAnsi="Abz-2 (Badr)" w:cs="Abz-2 (Badr)" w:hint="cs"/>
          <w:sz w:val="28"/>
          <w:szCs w:val="28"/>
          <w:rtl/>
          <w:lang w:bidi="fa-IR"/>
        </w:rPr>
        <w:t>وليس</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نصّا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في</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وجوب</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إعطائها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المهر</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قبل</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الإخراج</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مطلقا</w:t>
      </w:r>
      <w:r>
        <w:rPr>
          <w:rFonts w:ascii="Abz-2 (Badr)" w:hAnsi="Abz-2 (Badr)" w:cs="Abz-2 (Badr)" w:hint="cs"/>
          <w:sz w:val="28"/>
          <w:szCs w:val="28"/>
          <w:rtl/>
          <w:lang w:bidi="fa-IR"/>
        </w:rPr>
        <w:t>ً</w:t>
      </w:r>
      <w:r w:rsidRPr="00E00397">
        <w:rPr>
          <w:rFonts w:ascii="Abz-2 (Badr)" w:hAnsi="Abz-2 (Badr)" w:cs="Abz-2 (Badr)" w:hint="cs"/>
          <w:sz w:val="28"/>
          <w:szCs w:val="28"/>
          <w:rtl/>
          <w:lang w:bidi="fa-IR"/>
        </w:rPr>
        <w:t>،</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لاحتمال</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أنّه</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ليس</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له</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الإخراج</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حت</w:t>
      </w:r>
      <w:r>
        <w:rPr>
          <w:rFonts w:ascii="Abz-2 (Badr)" w:hAnsi="Abz-2 (Badr)" w:cs="Abz-2 (Badr)" w:hint="cs"/>
          <w:sz w:val="28"/>
          <w:szCs w:val="28"/>
          <w:rtl/>
          <w:lang w:bidi="fa-IR"/>
        </w:rPr>
        <w:t>ّ</w:t>
      </w:r>
      <w:r w:rsidRPr="00E00397">
        <w:rPr>
          <w:rFonts w:ascii="Abz-2 (Badr)" w:hAnsi="Abz-2 (Badr)" w:cs="Abz-2 (Badr)" w:hint="cs"/>
          <w:sz w:val="28"/>
          <w:szCs w:val="28"/>
          <w:rtl/>
          <w:lang w:bidi="fa-IR"/>
        </w:rPr>
        <w:t>ى</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يلزمه</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الأداء</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ولو</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بعده،</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أو</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حت</w:t>
      </w:r>
      <w:r>
        <w:rPr>
          <w:rFonts w:ascii="Abz-2 (Badr)" w:hAnsi="Abz-2 (Badr)" w:cs="Abz-2 (Badr)" w:hint="cs"/>
          <w:sz w:val="28"/>
          <w:szCs w:val="28"/>
          <w:rtl/>
          <w:lang w:bidi="fa-IR"/>
        </w:rPr>
        <w:t>ّ</w:t>
      </w:r>
      <w:r w:rsidRPr="00E00397">
        <w:rPr>
          <w:rFonts w:ascii="Abz-2 (Badr)" w:hAnsi="Abz-2 (Badr)" w:cs="Abz-2 (Badr)" w:hint="cs"/>
          <w:sz w:val="28"/>
          <w:szCs w:val="28"/>
          <w:rtl/>
          <w:lang w:bidi="fa-IR"/>
        </w:rPr>
        <w:t>ى</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يوطّن</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نفسه</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على</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الأداء،</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أو</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إذا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طالبته</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وترضى</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من</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ذلك</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بما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رضيت</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يشمل</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الرضا</w:t>
      </w:r>
      <w:r w:rsidRPr="00E00397">
        <w:rPr>
          <w:rFonts w:ascii="Abz-2 (Badr)" w:hAnsi="Abz-2 (Badr)" w:cs="Abz-2 (Badr)"/>
          <w:sz w:val="28"/>
          <w:szCs w:val="28"/>
          <w:rtl/>
          <w:lang w:bidi="fa-IR"/>
        </w:rPr>
        <w:t xml:space="preserve"> </w:t>
      </w:r>
      <w:r w:rsidRPr="00E00397">
        <w:rPr>
          <w:rFonts w:ascii="Abz-2 (Badr)" w:hAnsi="Abz-2 (Badr)" w:cs="Abz-2 (Badr)" w:hint="cs"/>
          <w:sz w:val="28"/>
          <w:szCs w:val="28"/>
          <w:rtl/>
          <w:lang w:bidi="fa-IR"/>
        </w:rPr>
        <w:t>بالتأخير</w:t>
      </w:r>
      <w:r>
        <w:rPr>
          <w:rFonts w:ascii="Abz-2 (Badr)" w:hAnsi="Abz-2 (Badr)" w:cs="Abz-2 (Badr)" w:hint="cs"/>
          <w:sz w:val="28"/>
          <w:szCs w:val="28"/>
          <w:rtl/>
          <w:lang w:bidi="fa-IR"/>
        </w:rPr>
        <w:t>.»</w:t>
      </w:r>
      <w:r w:rsidRPr="006902C1">
        <w:rPr>
          <w:rStyle w:val="FootnoteReference"/>
          <w:rFonts w:ascii="Traditional Arabic" w:hAnsi="Traditional Arabic" w:cs="Abz-2 (Badr)"/>
          <w:color w:val="000000"/>
          <w:sz w:val="28"/>
          <w:szCs w:val="28"/>
          <w:rtl/>
          <w:lang w:bidi="fa-IR"/>
        </w:rPr>
        <w:footnoteReference w:id="1"/>
      </w:r>
    </w:p>
    <w:p w14:paraId="15F88542" w14:textId="77777777" w:rsidR="000B7114" w:rsidRDefault="0087130F" w:rsidP="00A2412C">
      <w:pPr>
        <w:pStyle w:val="NormalWeb"/>
        <w:widowControl w:val="0"/>
        <w:bidi/>
        <w:spacing w:before="0" w:beforeAutospacing="0" w:after="0" w:afterAutospacing="0" w:line="262" w:lineRule="auto"/>
        <w:ind w:firstLine="284"/>
        <w:jc w:val="both"/>
        <w:rPr>
          <w:rFonts w:ascii="Abz-2 (Badr)" w:hAnsi="Abz-2 (Badr)" w:cs="Abz-2 (Badr)"/>
          <w:sz w:val="28"/>
          <w:szCs w:val="28"/>
          <w:rtl/>
          <w:lang w:bidi="fa-IR"/>
        </w:rPr>
      </w:pPr>
      <w:bookmarkStart w:id="0" w:name="_Hlk148347721"/>
      <w:r>
        <w:rPr>
          <w:rFonts w:ascii="Abz-2 (Badr)" w:hAnsi="Abz-2 (Badr)" w:cs="Abz-2 (Badr)" w:hint="cs"/>
          <w:sz w:val="28"/>
          <w:szCs w:val="28"/>
          <w:rtl/>
          <w:lang w:bidi="fa-IR"/>
        </w:rPr>
        <w:t>اما برخی از پاسخهايی که ايشان به اشکالات مطرح شده داده</w:t>
      </w:r>
      <w:r>
        <w:rPr>
          <w:rFonts w:ascii="Abz-2 (Badr)" w:hAnsi="Abz-2 (Badr)" w:cs="Abz-2 (Badr)"/>
          <w:sz w:val="28"/>
          <w:szCs w:val="28"/>
          <w:rtl/>
          <w:lang w:bidi="fa-IR"/>
        </w:rPr>
        <w:softHyphen/>
      </w:r>
      <w:r>
        <w:rPr>
          <w:rFonts w:ascii="Abz-2 (Badr)" w:hAnsi="Abz-2 (Badr)" w:cs="Abz-2 (Badr)" w:hint="cs"/>
          <w:sz w:val="28"/>
          <w:szCs w:val="28"/>
          <w:rtl/>
          <w:lang w:bidi="fa-IR"/>
        </w:rPr>
        <w:t xml:space="preserve">اند، پاسخ تمامی نيست و بهتر است در پاسخ آنها اين </w:t>
      </w:r>
      <w:r>
        <w:rPr>
          <w:rFonts w:ascii="Abz-2 (Badr)" w:hAnsi="Abz-2 (Badr)" w:cs="Abz-2 (Badr)" w:hint="cs"/>
          <w:sz w:val="28"/>
          <w:szCs w:val="28"/>
          <w:rtl/>
          <w:lang w:bidi="fa-IR"/>
        </w:rPr>
        <w:lastRenderedPageBreak/>
        <w:t>گونه گفته شود که</w:t>
      </w:r>
      <w:r w:rsidR="00A2412C">
        <w:rPr>
          <w:rFonts w:ascii="Abz-2 (Badr)" w:hAnsi="Abz-2 (Badr)" w:cs="Abz-2 (Badr)" w:hint="cs"/>
          <w:sz w:val="28"/>
          <w:szCs w:val="28"/>
          <w:rtl/>
          <w:lang w:bidi="fa-IR"/>
        </w:rPr>
        <w:t xml:space="preserve"> </w:t>
      </w:r>
      <w:r>
        <w:rPr>
          <w:rFonts w:ascii="Abz-2 (Badr)" w:hAnsi="Abz-2 (Badr)" w:cs="Abz-2 (Badr)" w:hint="cs"/>
          <w:sz w:val="28"/>
          <w:szCs w:val="28"/>
          <w:rtl/>
          <w:lang w:bidi="fa-IR"/>
        </w:rPr>
        <w:t xml:space="preserve"> آنچه که در خصوصاً جهالت مهر به واسطه تعليق در آن گفته شده است، اشکال واردی نيست، چون اولاً: تعليق در مُنشأ همان گونه که فی حد نفسه دارای اشکال عقلی نيست و اشکال آن فقط از حيث وجود اجماع بر عدم آن است که هم اصل وجود آن و هم حجيّت آن مخدوش است، سبب </w:t>
      </w:r>
      <w:r w:rsidR="00E30479">
        <w:rPr>
          <w:rFonts w:ascii="Abz-2 (Badr)" w:hAnsi="Abz-2 (Badr)" w:cs="Abz-2 (Badr)" w:hint="cs"/>
          <w:sz w:val="28"/>
          <w:szCs w:val="28"/>
          <w:rtl/>
          <w:lang w:bidi="fa-IR"/>
        </w:rPr>
        <w:t>معيّن نبودن آن</w:t>
      </w:r>
      <w:r>
        <w:rPr>
          <w:rFonts w:ascii="Abz-2 (Badr)" w:hAnsi="Abz-2 (Badr)" w:cs="Abz-2 (Badr)" w:hint="cs"/>
          <w:sz w:val="28"/>
          <w:szCs w:val="28"/>
          <w:rtl/>
          <w:lang w:bidi="fa-IR"/>
        </w:rPr>
        <w:t xml:space="preserve"> نيز نمی</w:t>
      </w:r>
      <w:r>
        <w:rPr>
          <w:rFonts w:ascii="Abz-2 (Badr)" w:hAnsi="Abz-2 (Badr)" w:cs="Abz-2 (Badr)"/>
          <w:sz w:val="28"/>
          <w:szCs w:val="28"/>
          <w:rtl/>
          <w:lang w:bidi="fa-IR"/>
        </w:rPr>
        <w:softHyphen/>
      </w:r>
      <w:r>
        <w:rPr>
          <w:rFonts w:ascii="Abz-2 (Badr)" w:hAnsi="Abz-2 (Badr)" w:cs="Abz-2 (Badr)" w:hint="cs"/>
          <w:sz w:val="28"/>
          <w:szCs w:val="28"/>
          <w:rtl/>
          <w:lang w:bidi="fa-IR"/>
        </w:rPr>
        <w:t xml:space="preserve">شود، چون </w:t>
      </w:r>
      <w:r w:rsidR="00E30479">
        <w:rPr>
          <w:rFonts w:ascii="Abz-2 (Badr)" w:hAnsi="Abz-2 (Badr)" w:cs="Abz-2 (Badr)" w:hint="cs"/>
          <w:sz w:val="28"/>
          <w:szCs w:val="28"/>
          <w:rtl/>
          <w:lang w:bidi="fa-IR"/>
        </w:rPr>
        <w:t xml:space="preserve">همان گونه که سابقاً گذشت، آنچه که در مهر شرط است، اين است که معيّن باشد و معلوم بودن آن در حين عقد برای طرفين لازم نيست، و چون </w:t>
      </w:r>
      <w:r>
        <w:rPr>
          <w:rFonts w:ascii="Abz-2 (Badr)" w:hAnsi="Abz-2 (Badr)" w:cs="Abz-2 (Badr)" w:hint="cs"/>
          <w:sz w:val="28"/>
          <w:szCs w:val="28"/>
          <w:rtl/>
          <w:lang w:bidi="fa-IR"/>
        </w:rPr>
        <w:t>بنابر هر يک از دو تقدير</w:t>
      </w:r>
      <w:r w:rsidR="00E30479">
        <w:rPr>
          <w:rFonts w:ascii="Abz-2 (Badr)" w:hAnsi="Abz-2 (Badr)" w:cs="Abz-2 (Badr)" w:hint="cs"/>
          <w:sz w:val="28"/>
          <w:szCs w:val="28"/>
          <w:rtl/>
          <w:lang w:bidi="fa-IR"/>
        </w:rPr>
        <w:t>،</w:t>
      </w:r>
      <w:r>
        <w:rPr>
          <w:rFonts w:ascii="Abz-2 (Badr)" w:hAnsi="Abz-2 (Badr)" w:cs="Abz-2 (Badr)" w:hint="cs"/>
          <w:sz w:val="28"/>
          <w:szCs w:val="28"/>
          <w:rtl/>
          <w:lang w:bidi="fa-IR"/>
        </w:rPr>
        <w:t xml:space="preserve"> مقدار </w:t>
      </w:r>
      <w:r w:rsidR="00E30479">
        <w:rPr>
          <w:rFonts w:ascii="Abz-2 (Badr)" w:hAnsi="Abz-2 (Badr)" w:cs="Abz-2 (Badr)" w:hint="cs"/>
          <w:sz w:val="28"/>
          <w:szCs w:val="28"/>
          <w:rtl/>
          <w:lang w:bidi="fa-IR"/>
        </w:rPr>
        <w:t>مهر معيّن است، اشکالی در آن وجود نداشته و</w:t>
      </w:r>
      <w:r>
        <w:rPr>
          <w:rFonts w:ascii="Abz-2 (Badr)" w:hAnsi="Abz-2 (Badr)" w:cs="Abz-2 (Badr)" w:hint="cs"/>
          <w:sz w:val="28"/>
          <w:szCs w:val="28"/>
          <w:rtl/>
          <w:lang w:bidi="fa-IR"/>
        </w:rPr>
        <w:t xml:space="preserve"> اين که کدام يک از دو تقدير در خارج واقع شود، سبب </w:t>
      </w:r>
      <w:r w:rsidR="00E30479">
        <w:rPr>
          <w:rFonts w:ascii="Abz-2 (Badr)" w:hAnsi="Abz-2 (Badr)" w:cs="Abz-2 (Badr)" w:hint="cs"/>
          <w:sz w:val="28"/>
          <w:szCs w:val="28"/>
          <w:rtl/>
          <w:lang w:bidi="fa-IR"/>
        </w:rPr>
        <w:t>عدم تعيّن</w:t>
      </w:r>
      <w:r>
        <w:rPr>
          <w:rFonts w:ascii="Abz-2 (Badr)" w:hAnsi="Abz-2 (Badr)" w:cs="Abz-2 (Badr)" w:hint="cs"/>
          <w:sz w:val="28"/>
          <w:szCs w:val="28"/>
          <w:rtl/>
          <w:lang w:bidi="fa-IR"/>
        </w:rPr>
        <w:t xml:space="preserve"> مهر نمی</w:t>
      </w:r>
      <w:r>
        <w:rPr>
          <w:rFonts w:ascii="Abz-2 (Badr)" w:hAnsi="Abz-2 (Badr)" w:cs="Abz-2 (Badr)"/>
          <w:sz w:val="28"/>
          <w:szCs w:val="28"/>
          <w:rtl/>
          <w:lang w:bidi="fa-IR"/>
        </w:rPr>
        <w:softHyphen/>
      </w:r>
      <w:r>
        <w:rPr>
          <w:rFonts w:ascii="Abz-2 (Badr)" w:hAnsi="Abz-2 (Badr)" w:cs="Abz-2 (Badr)" w:hint="cs"/>
          <w:sz w:val="28"/>
          <w:szCs w:val="28"/>
          <w:rtl/>
          <w:lang w:bidi="fa-IR"/>
        </w:rPr>
        <w:t>شود.</w:t>
      </w:r>
    </w:p>
    <w:p w14:paraId="5253F8C2" w14:textId="59B50FBD" w:rsidR="0087130F" w:rsidRPr="000B7114" w:rsidRDefault="000B7114" w:rsidP="000B7114">
      <w:pPr>
        <w:pStyle w:val="NormalWeb"/>
        <w:widowControl w:val="0"/>
        <w:bidi/>
        <w:spacing w:before="0" w:beforeAutospacing="0" w:after="0" w:afterAutospacing="0" w:line="262" w:lineRule="auto"/>
        <w:ind w:firstLine="284"/>
        <w:jc w:val="both"/>
        <w:rPr>
          <w:rFonts w:ascii="Abz-2 (Badr)" w:hAnsi="Abz-2 (Badr)" w:cs="Abz-2 (Badr)"/>
          <w:spacing w:val="-2"/>
          <w:sz w:val="28"/>
          <w:szCs w:val="28"/>
          <w:rtl/>
          <w:lang w:bidi="fa-IR"/>
        </w:rPr>
      </w:pPr>
      <w:r w:rsidRPr="000B7114">
        <w:rPr>
          <w:rFonts w:ascii="Abz-2 (Badr)" w:hAnsi="Abz-2 (Badr)" w:cs="Abz-2 (Badr)" w:hint="cs"/>
          <w:spacing w:val="-2"/>
          <w:sz w:val="28"/>
          <w:szCs w:val="28"/>
          <w:rtl/>
          <w:lang w:bidi="fa-IR"/>
        </w:rPr>
        <w:t>به عبارت ديگر تعيين ساز و کار تعيين مهر در حين عقد، در تعيّن آن کفايت می</w:t>
      </w:r>
      <w:r w:rsidRPr="000B7114">
        <w:rPr>
          <w:rFonts w:ascii="Abz-2 (Badr)" w:hAnsi="Abz-2 (Badr)" w:cs="Abz-2 (Badr)"/>
          <w:spacing w:val="-2"/>
          <w:sz w:val="28"/>
          <w:szCs w:val="28"/>
          <w:rtl/>
          <w:lang w:bidi="fa-IR"/>
        </w:rPr>
        <w:softHyphen/>
      </w:r>
      <w:r w:rsidRPr="000B7114">
        <w:rPr>
          <w:rFonts w:ascii="Abz-2 (Badr)" w:hAnsi="Abz-2 (Badr)" w:cs="Abz-2 (Badr)" w:hint="cs"/>
          <w:spacing w:val="-2"/>
          <w:sz w:val="28"/>
          <w:szCs w:val="28"/>
          <w:rtl/>
          <w:lang w:bidi="fa-IR"/>
        </w:rPr>
        <w:t>کند.</w:t>
      </w:r>
      <w:r w:rsidR="0087130F" w:rsidRPr="000B7114">
        <w:rPr>
          <w:rFonts w:ascii="Abz-2 (Badr)" w:hAnsi="Abz-2 (Badr)" w:cs="Abz-2 (Badr)" w:hint="cs"/>
          <w:spacing w:val="-2"/>
          <w:sz w:val="28"/>
          <w:szCs w:val="28"/>
          <w:rtl/>
          <w:lang w:bidi="fa-IR"/>
        </w:rPr>
        <w:t xml:space="preserve"> مؤيّد اين مطلب نيز اين است که </w:t>
      </w:r>
      <w:r w:rsidR="00E30479" w:rsidRPr="000B7114">
        <w:rPr>
          <w:rFonts w:ascii="Abz-2 (Badr)" w:hAnsi="Abz-2 (Badr)" w:cs="Abz-2 (Badr)" w:hint="cs"/>
          <w:spacing w:val="-2"/>
          <w:sz w:val="28"/>
          <w:szCs w:val="28"/>
          <w:rtl/>
          <w:lang w:bidi="fa-IR"/>
        </w:rPr>
        <w:t>اصحاب تعيين مهر به نحو مفوّضة المهر را پذيرفته</w:t>
      </w:r>
      <w:r w:rsidR="00E30479" w:rsidRPr="000B7114">
        <w:rPr>
          <w:rFonts w:ascii="Abz-2 (Badr)" w:hAnsi="Abz-2 (Badr)" w:cs="Abz-2 (Badr)"/>
          <w:spacing w:val="-2"/>
          <w:sz w:val="28"/>
          <w:szCs w:val="28"/>
          <w:rtl/>
          <w:lang w:bidi="fa-IR"/>
        </w:rPr>
        <w:softHyphen/>
      </w:r>
      <w:r w:rsidR="00E30479" w:rsidRPr="000B7114">
        <w:rPr>
          <w:rFonts w:ascii="Abz-2 (Badr)" w:hAnsi="Abz-2 (Badr)" w:cs="Abz-2 (Badr)" w:hint="cs"/>
          <w:spacing w:val="-2"/>
          <w:sz w:val="28"/>
          <w:szCs w:val="28"/>
          <w:rtl/>
          <w:lang w:bidi="fa-IR"/>
        </w:rPr>
        <w:t>اند، در حالی که در حين عقد معلوم نيست که کسی که تعيين مهر به او سپرده شده است، مقدار آن را چقدر تعيين خواهد کرد، ولی اين امر سبب نمی</w:t>
      </w:r>
      <w:r w:rsidR="00E30479" w:rsidRPr="000B7114">
        <w:rPr>
          <w:rFonts w:ascii="Abz-2 (Badr)" w:hAnsi="Abz-2 (Badr)" w:cs="Abz-2 (Badr)"/>
          <w:spacing w:val="-2"/>
          <w:sz w:val="28"/>
          <w:szCs w:val="28"/>
          <w:rtl/>
          <w:lang w:bidi="fa-IR"/>
        </w:rPr>
        <w:softHyphen/>
      </w:r>
      <w:r w:rsidR="00E30479" w:rsidRPr="000B7114">
        <w:rPr>
          <w:rFonts w:ascii="Abz-2 (Badr)" w:hAnsi="Abz-2 (Badr)" w:cs="Abz-2 (Badr)" w:hint="cs"/>
          <w:spacing w:val="-2"/>
          <w:sz w:val="28"/>
          <w:szCs w:val="28"/>
          <w:rtl/>
          <w:lang w:bidi="fa-IR"/>
        </w:rPr>
        <w:t>شود که گفته شود که مهر معيّن نبوده است.</w:t>
      </w:r>
    </w:p>
    <w:p w14:paraId="2A35BD0B" w14:textId="1C61BDDB" w:rsidR="0087130F" w:rsidRDefault="00A2412C" w:rsidP="00563EA9">
      <w:pPr>
        <w:pStyle w:val="NormalWeb"/>
        <w:widowControl w:val="0"/>
        <w:bidi/>
        <w:spacing w:before="0" w:beforeAutospacing="0" w:after="0" w:afterAutospacing="0" w:line="257"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 xml:space="preserve">و </w:t>
      </w:r>
      <w:r w:rsidR="0087130F">
        <w:rPr>
          <w:rFonts w:ascii="Abz-2 (Badr)" w:hAnsi="Abz-2 (Badr)" w:cs="Abz-2 (Badr)" w:hint="cs"/>
          <w:sz w:val="28"/>
          <w:szCs w:val="28"/>
          <w:rtl/>
          <w:lang w:bidi="fa-IR"/>
        </w:rPr>
        <w:t xml:space="preserve">ثانياً: آنچه که در روايت آمده است، از اقسام تعليق در مهر نيست، زيرا مدعی اين نيست که زوج به زوجه گفته است که بنابر تقدير اول مهر تو فلان مقدار و بنابر تقدير دوم بهمان مقدار باشد، بلکه مقدار مهر به نحو منجّز و غير معلّق تعيين شده است اما در ضمن عقد شرط شده است که </w:t>
      </w:r>
      <w:r w:rsidR="00E30479">
        <w:rPr>
          <w:rFonts w:ascii="Abz-2 (Badr)" w:hAnsi="Abz-2 (Badr)" w:cs="Abz-2 (Badr)" w:hint="cs"/>
          <w:sz w:val="28"/>
          <w:szCs w:val="28"/>
          <w:rtl/>
          <w:lang w:bidi="fa-IR"/>
        </w:rPr>
        <w:t xml:space="preserve">اين مقدار از مهر، مشروط بر اين است که </w:t>
      </w:r>
      <w:r w:rsidR="0087130F">
        <w:rPr>
          <w:rFonts w:ascii="Abz-2 (Badr)" w:hAnsi="Abz-2 (Badr)" w:cs="Abz-2 (Badr)" w:hint="cs"/>
          <w:sz w:val="28"/>
          <w:szCs w:val="28"/>
          <w:rtl/>
          <w:lang w:bidi="fa-IR"/>
        </w:rPr>
        <w:t xml:space="preserve">زوجه با زوج همراهی </w:t>
      </w:r>
      <w:r w:rsidR="00E30479">
        <w:rPr>
          <w:rFonts w:ascii="Abz-2 (Badr)" w:hAnsi="Abz-2 (Badr)" w:cs="Abz-2 (Badr)" w:hint="cs"/>
          <w:sz w:val="28"/>
          <w:szCs w:val="28"/>
          <w:rtl/>
          <w:lang w:bidi="fa-IR"/>
        </w:rPr>
        <w:t>کند</w:t>
      </w:r>
      <w:r w:rsidR="0087130F">
        <w:rPr>
          <w:rFonts w:ascii="Abz-2 (Badr)" w:hAnsi="Abz-2 (Badr)" w:cs="Abz-2 (Badr)" w:hint="cs"/>
          <w:sz w:val="28"/>
          <w:szCs w:val="28"/>
          <w:rtl/>
          <w:lang w:bidi="fa-IR"/>
        </w:rPr>
        <w:t xml:space="preserve">، </w:t>
      </w:r>
      <w:r w:rsidR="00E30479">
        <w:rPr>
          <w:rFonts w:ascii="Abz-2 (Badr)" w:hAnsi="Abz-2 (Badr)" w:cs="Abz-2 (Badr)" w:hint="cs"/>
          <w:sz w:val="28"/>
          <w:szCs w:val="28"/>
          <w:rtl/>
          <w:lang w:bidi="fa-IR"/>
        </w:rPr>
        <w:t xml:space="preserve">و اگر همراهی نکرد، علاوه بر اين که به واسطه مخالفت با حکم شرعی لزوم تمکين از زوج و نيز مخالفت با شرط معصيت کرده است، </w:t>
      </w:r>
      <w:r w:rsidR="0087130F">
        <w:rPr>
          <w:rFonts w:ascii="Abz-2 (Badr)" w:hAnsi="Abz-2 (Badr)" w:cs="Abz-2 (Badr)" w:hint="cs"/>
          <w:sz w:val="28"/>
          <w:szCs w:val="28"/>
          <w:rtl/>
          <w:lang w:bidi="fa-IR"/>
        </w:rPr>
        <w:t xml:space="preserve">استحقاق آن مقدار </w:t>
      </w:r>
      <w:r w:rsidR="00E30479">
        <w:rPr>
          <w:rFonts w:ascii="Abz-2 (Badr)" w:hAnsi="Abz-2 (Badr)" w:cs="Abz-2 (Badr)" w:hint="cs"/>
          <w:sz w:val="28"/>
          <w:szCs w:val="28"/>
          <w:rtl/>
          <w:lang w:bidi="fa-IR"/>
        </w:rPr>
        <w:t xml:space="preserve">از مهر </w:t>
      </w:r>
      <w:r w:rsidR="0087130F">
        <w:rPr>
          <w:rFonts w:ascii="Abz-2 (Badr)" w:hAnsi="Abz-2 (Badr)" w:cs="Abz-2 (Badr)" w:hint="cs"/>
          <w:sz w:val="28"/>
          <w:szCs w:val="28"/>
          <w:rtl/>
          <w:lang w:bidi="fa-IR"/>
        </w:rPr>
        <w:t xml:space="preserve">را </w:t>
      </w:r>
      <w:r w:rsidR="00E30479">
        <w:rPr>
          <w:rFonts w:ascii="Abz-2 (Badr)" w:hAnsi="Abz-2 (Badr)" w:cs="Abz-2 (Badr)" w:hint="cs"/>
          <w:sz w:val="28"/>
          <w:szCs w:val="28"/>
          <w:rtl/>
          <w:lang w:bidi="fa-IR"/>
        </w:rPr>
        <w:t xml:space="preserve">نيز </w:t>
      </w:r>
      <w:r w:rsidR="0087130F">
        <w:rPr>
          <w:rFonts w:ascii="Abz-2 (Badr)" w:hAnsi="Abz-2 (Badr)" w:cs="Abz-2 (Badr)" w:hint="cs"/>
          <w:sz w:val="28"/>
          <w:szCs w:val="28"/>
          <w:rtl/>
          <w:lang w:bidi="fa-IR"/>
        </w:rPr>
        <w:t>نداشته و مهر ديگری برای وی در نظر گرفته شود</w:t>
      </w:r>
      <w:r w:rsidR="00E30479">
        <w:rPr>
          <w:rFonts w:ascii="Abz-2 (Badr)" w:hAnsi="Abz-2 (Badr)" w:cs="Abz-2 (Badr)" w:hint="cs"/>
          <w:sz w:val="28"/>
          <w:szCs w:val="28"/>
          <w:rtl/>
          <w:lang w:bidi="fa-IR"/>
        </w:rPr>
        <w:t>.</w:t>
      </w:r>
    </w:p>
    <w:p w14:paraId="61BA5653" w14:textId="51295327" w:rsidR="00E30479" w:rsidRDefault="00E30479" w:rsidP="00563EA9">
      <w:pPr>
        <w:pStyle w:val="NormalWeb"/>
        <w:widowControl w:val="0"/>
        <w:bidi/>
        <w:spacing w:before="0" w:beforeAutospacing="0" w:after="0" w:afterAutospacing="0" w:line="257"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 xml:space="preserve">بنابر اين مقدار مهر معلق نيست، بلکه مشروط </w:t>
      </w:r>
      <w:r w:rsidR="00A2412C">
        <w:rPr>
          <w:rFonts w:ascii="Abz-2 (Badr)" w:hAnsi="Abz-2 (Badr)" w:cs="Abz-2 (Badr)" w:hint="cs"/>
          <w:sz w:val="28"/>
          <w:szCs w:val="28"/>
          <w:rtl/>
          <w:lang w:bidi="fa-IR"/>
        </w:rPr>
        <w:t xml:space="preserve">به عدم تخلف زوجه از شرط </w:t>
      </w:r>
      <w:r>
        <w:rPr>
          <w:rFonts w:ascii="Abz-2 (Badr)" w:hAnsi="Abz-2 (Badr)" w:cs="Abz-2 (Badr)" w:hint="cs"/>
          <w:sz w:val="28"/>
          <w:szCs w:val="28"/>
          <w:rtl/>
          <w:lang w:bidi="fa-IR"/>
        </w:rPr>
        <w:t>است</w:t>
      </w:r>
      <w:r w:rsidR="00A2412C">
        <w:rPr>
          <w:rFonts w:ascii="Abz-2 (Badr)" w:hAnsi="Abz-2 (Badr)" w:cs="Abz-2 (Badr)" w:hint="cs"/>
          <w:sz w:val="28"/>
          <w:szCs w:val="28"/>
          <w:rtl/>
          <w:lang w:bidi="fa-IR"/>
        </w:rPr>
        <w:t>،</w:t>
      </w:r>
      <w:r>
        <w:rPr>
          <w:rFonts w:ascii="Abz-2 (Badr)" w:hAnsi="Abz-2 (Badr)" w:cs="Abz-2 (Badr)" w:hint="cs"/>
          <w:sz w:val="28"/>
          <w:szCs w:val="28"/>
          <w:rtl/>
          <w:lang w:bidi="fa-IR"/>
        </w:rPr>
        <w:t xml:space="preserve"> و مؤيّد اين مطلب نيز اين است که در ذيل روايت، امام(ع) فرموده است که اگر زوج بخواهد زوجه را از محل خود خارج کند، ابتدا بايد تمام مهر او را بدهد و سپس حق خارج کردن او را خواهد داشت، در حالی که اگر آن مقدار از مهر معلق بر خارج شدن زوجه به همراه زوج باشد، تا وقتی که زوجه با زوج در خروج همراهی نکرده باشد، بر زوج دادن مهر واجب نخواهد بود.</w:t>
      </w:r>
    </w:p>
    <w:p w14:paraId="4F8967CB" w14:textId="68F49017" w:rsidR="005A1E62" w:rsidRPr="0041737F" w:rsidRDefault="005A1E62" w:rsidP="00563EA9">
      <w:pPr>
        <w:pStyle w:val="NormalWeb"/>
        <w:widowControl w:val="0"/>
        <w:bidi/>
        <w:spacing w:before="0" w:beforeAutospacing="0" w:after="0" w:afterAutospacing="0" w:line="257" w:lineRule="auto"/>
        <w:ind w:firstLine="284"/>
        <w:jc w:val="both"/>
        <w:rPr>
          <w:rFonts w:ascii="Abz-2 (Badr)" w:hAnsi="Abz-2 (Badr)" w:cs="Abz-2 (Badr)"/>
          <w:spacing w:val="-4"/>
          <w:sz w:val="28"/>
          <w:szCs w:val="28"/>
          <w:rtl/>
          <w:lang w:bidi="fa-IR"/>
        </w:rPr>
      </w:pPr>
      <w:r w:rsidRPr="0041737F">
        <w:rPr>
          <w:rFonts w:ascii="Abz-2 (Badr)" w:hAnsi="Abz-2 (Badr)" w:cs="Abz-2 (Badr)" w:hint="cs"/>
          <w:spacing w:val="-4"/>
          <w:sz w:val="28"/>
          <w:szCs w:val="28"/>
          <w:rtl/>
          <w:lang w:bidi="fa-IR"/>
        </w:rPr>
        <w:t>اما آنچه که کاشف اللثام در توجيه روايت فرموده</w:t>
      </w:r>
      <w:r w:rsidRPr="0041737F">
        <w:rPr>
          <w:rFonts w:ascii="Abz-2 (Badr)" w:hAnsi="Abz-2 (Badr)" w:cs="Abz-2 (Badr)"/>
          <w:spacing w:val="-4"/>
          <w:sz w:val="28"/>
          <w:szCs w:val="28"/>
          <w:rtl/>
          <w:lang w:bidi="fa-IR"/>
        </w:rPr>
        <w:softHyphen/>
      </w:r>
      <w:r w:rsidRPr="0041737F">
        <w:rPr>
          <w:rFonts w:ascii="Abz-2 (Badr)" w:hAnsi="Abz-2 (Badr)" w:cs="Abz-2 (Badr)" w:hint="cs"/>
          <w:spacing w:val="-4"/>
          <w:sz w:val="28"/>
          <w:szCs w:val="28"/>
          <w:rtl/>
          <w:lang w:bidi="fa-IR"/>
        </w:rPr>
        <w:t xml:space="preserve">اند مبنی بر اين که زوج با زوجه شرط کرده است که در صورت عدم </w:t>
      </w:r>
      <w:r w:rsidRPr="0041737F">
        <w:rPr>
          <w:rFonts w:ascii="Abz-2 (Badr)" w:hAnsi="Abz-2 (Badr)" w:cs="Abz-2 (Badr)" w:hint="cs"/>
          <w:spacing w:val="-4"/>
          <w:sz w:val="28"/>
          <w:szCs w:val="28"/>
          <w:rtl/>
          <w:lang w:bidi="fa-IR"/>
        </w:rPr>
        <w:lastRenderedPageBreak/>
        <w:t>همراهی با وی، مقداری از مهر را به وی ابراء نمايد، با ظاهر روايت سازگار نيست و قرينه</w:t>
      </w:r>
      <w:r w:rsidRPr="0041737F">
        <w:rPr>
          <w:rFonts w:ascii="Abz-2 (Badr)" w:hAnsi="Abz-2 (Badr)" w:cs="Abz-2 (Badr)"/>
          <w:spacing w:val="-4"/>
          <w:sz w:val="28"/>
          <w:szCs w:val="28"/>
          <w:rtl/>
          <w:lang w:bidi="fa-IR"/>
        </w:rPr>
        <w:softHyphen/>
      </w:r>
      <w:r w:rsidRPr="0041737F">
        <w:rPr>
          <w:rFonts w:ascii="Abz-2 (Badr)" w:hAnsi="Abz-2 (Badr)" w:cs="Abz-2 (Badr)" w:hint="cs"/>
          <w:spacing w:val="-4"/>
          <w:sz w:val="28"/>
          <w:szCs w:val="28"/>
          <w:rtl/>
          <w:lang w:bidi="fa-IR"/>
        </w:rPr>
        <w:t>ای برای چنين حملی وجود ندارد.</w:t>
      </w:r>
    </w:p>
    <w:p w14:paraId="46F81E26" w14:textId="6AA6CBFE" w:rsidR="005A1E62" w:rsidRPr="000B7114" w:rsidRDefault="005A1E62" w:rsidP="00563EA9">
      <w:pPr>
        <w:pStyle w:val="NormalWeb"/>
        <w:widowControl w:val="0"/>
        <w:bidi/>
        <w:spacing w:before="0" w:beforeAutospacing="0" w:after="0" w:afterAutospacing="0" w:line="257" w:lineRule="auto"/>
        <w:ind w:firstLine="284"/>
        <w:jc w:val="both"/>
        <w:rPr>
          <w:rFonts w:ascii="Abz-2 (Badr)" w:hAnsi="Abz-2 (Badr)" w:cs="Abz-2 (Badr)"/>
          <w:spacing w:val="-4"/>
          <w:sz w:val="28"/>
          <w:szCs w:val="28"/>
          <w:rtl/>
          <w:lang w:bidi="fa-IR"/>
        </w:rPr>
      </w:pPr>
      <w:r w:rsidRPr="000B7114">
        <w:rPr>
          <w:rFonts w:ascii="Abz-2 (Badr)" w:hAnsi="Abz-2 (Badr)" w:cs="Abz-2 (Badr)" w:hint="cs"/>
          <w:spacing w:val="-4"/>
          <w:sz w:val="28"/>
          <w:szCs w:val="28"/>
          <w:rtl/>
          <w:lang w:bidi="fa-IR"/>
        </w:rPr>
        <w:t xml:space="preserve">اما وجه اين که زوج اگر بخواهد زوجه را به بلاد شرک ببرد، حق چنين کاری را نداشته و بايد مهر زائد را به وی بپردازد، اين است که </w:t>
      </w:r>
      <w:r w:rsidR="008353D8" w:rsidRPr="000B7114">
        <w:rPr>
          <w:rFonts w:ascii="Abz-2 (Badr)" w:hAnsi="Abz-2 (Badr)" w:cs="Abz-2 (Badr)" w:hint="cs"/>
          <w:spacing w:val="-4"/>
          <w:sz w:val="28"/>
          <w:szCs w:val="28"/>
          <w:rtl/>
          <w:lang w:bidi="fa-IR"/>
        </w:rPr>
        <w:t>محدوده شرط از حيث صحت و لزوم، تا جايی است که مخالفت با حکم شرعی نداشته باشد. بنابر اين چون ترک بلاد اسلام و رفتن به بلاد کفر بدون مبرر شرعاً صحيح نيست، شرط اين که زوجه زوج را همراهی نمايد نيز شامل خروج به بلاد کفر نمی</w:t>
      </w:r>
      <w:r w:rsidR="008353D8" w:rsidRPr="000B7114">
        <w:rPr>
          <w:rFonts w:ascii="Abz-2 (Badr)" w:hAnsi="Abz-2 (Badr)" w:cs="Abz-2 (Badr)"/>
          <w:spacing w:val="-4"/>
          <w:sz w:val="28"/>
          <w:szCs w:val="28"/>
          <w:rtl/>
          <w:lang w:bidi="fa-IR"/>
        </w:rPr>
        <w:softHyphen/>
      </w:r>
      <w:r w:rsidR="008353D8" w:rsidRPr="000B7114">
        <w:rPr>
          <w:rFonts w:ascii="Abz-2 (Badr)" w:hAnsi="Abz-2 (Badr)" w:cs="Abz-2 (Badr)" w:hint="cs"/>
          <w:spacing w:val="-4"/>
          <w:sz w:val="28"/>
          <w:szCs w:val="28"/>
          <w:rtl/>
          <w:lang w:bidi="fa-IR"/>
        </w:rPr>
        <w:t>شود</w:t>
      </w:r>
      <w:r w:rsidR="00935328" w:rsidRPr="000B7114">
        <w:rPr>
          <w:rFonts w:ascii="Abz-2 (Badr)" w:hAnsi="Abz-2 (Badr)" w:cs="Abz-2 (Badr)" w:hint="cs"/>
          <w:spacing w:val="-4"/>
          <w:sz w:val="28"/>
          <w:szCs w:val="28"/>
          <w:rtl/>
          <w:lang w:bidi="fa-IR"/>
        </w:rPr>
        <w:t xml:space="preserve"> و چون همان گونه که گفتيم، مقدار مهر مشروط است نه معلق، بنابر اين همراهی نکردن زوجه با زوج</w:t>
      </w:r>
      <w:r w:rsidR="000B7114" w:rsidRPr="000B7114">
        <w:rPr>
          <w:rFonts w:ascii="Abz-2 (Badr)" w:hAnsi="Abz-2 (Badr)" w:cs="Abz-2 (Badr)" w:hint="cs"/>
          <w:spacing w:val="-4"/>
          <w:sz w:val="28"/>
          <w:szCs w:val="28"/>
          <w:rtl/>
          <w:lang w:bidi="fa-IR"/>
        </w:rPr>
        <w:t>،</w:t>
      </w:r>
      <w:r w:rsidR="00935328" w:rsidRPr="000B7114">
        <w:rPr>
          <w:rFonts w:ascii="Abz-2 (Badr)" w:hAnsi="Abz-2 (Badr)" w:cs="Abz-2 (Badr)" w:hint="cs"/>
          <w:spacing w:val="-4"/>
          <w:sz w:val="28"/>
          <w:szCs w:val="28"/>
          <w:rtl/>
          <w:lang w:bidi="fa-IR"/>
        </w:rPr>
        <w:t xml:space="preserve"> به معنای تخلف از شرط نبوده و بر زوج واجب است که همان مبلغ زائد را به عنوان مهر به زوجه بپردازد.</w:t>
      </w:r>
    </w:p>
    <w:p w14:paraId="5FB3FF39" w14:textId="296BF0BA" w:rsidR="00935328" w:rsidRDefault="000B7114" w:rsidP="00896D83">
      <w:pPr>
        <w:pStyle w:val="NormalWeb"/>
        <w:widowControl w:val="0"/>
        <w:bidi/>
        <w:spacing w:before="0" w:beforeAutospacing="0" w:after="0" w:afterAutospacing="0" w:line="257"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پاسخ اشکال ابن ادريس مبنی بر مخالفت اين شرط با کتاب و سنت به جهت وجوب اطاعت زوجه از زوج نيز از آنچه که تا کنون گفته شد، معلوم می</w:t>
      </w:r>
      <w:r>
        <w:rPr>
          <w:rFonts w:ascii="Abz-2 (Badr)" w:hAnsi="Abz-2 (Badr)" w:cs="Abz-2 (Badr)"/>
          <w:sz w:val="28"/>
          <w:szCs w:val="28"/>
          <w:rtl/>
          <w:lang w:bidi="fa-IR"/>
        </w:rPr>
        <w:softHyphen/>
      </w:r>
      <w:r>
        <w:rPr>
          <w:rFonts w:ascii="Abz-2 (Badr)" w:hAnsi="Abz-2 (Badr)" w:cs="Abz-2 (Badr)" w:hint="cs"/>
          <w:sz w:val="28"/>
          <w:szCs w:val="28"/>
          <w:rtl/>
          <w:lang w:bidi="fa-IR"/>
        </w:rPr>
        <w:t>شود، زيرا همان گونه که بارها گذشت، شرطی که سبب جعل مانع برای مقتضی حق زوج شود، شرط مخالف کتاب و سنت محسوب نمی</w:t>
      </w:r>
      <w:r>
        <w:rPr>
          <w:rFonts w:ascii="Abz-2 (Badr)" w:hAnsi="Abz-2 (Badr)" w:cs="Abz-2 (Badr)"/>
          <w:sz w:val="28"/>
          <w:szCs w:val="28"/>
          <w:rtl/>
          <w:lang w:bidi="fa-IR"/>
        </w:rPr>
        <w:softHyphen/>
      </w:r>
      <w:r>
        <w:rPr>
          <w:rFonts w:ascii="Abz-2 (Badr)" w:hAnsi="Abz-2 (Badr)" w:cs="Abz-2 (Badr)" w:hint="cs"/>
          <w:sz w:val="28"/>
          <w:szCs w:val="28"/>
          <w:rtl/>
          <w:lang w:bidi="fa-IR"/>
        </w:rPr>
        <w:t>شود.</w:t>
      </w:r>
      <w:bookmarkEnd w:id="0"/>
    </w:p>
    <w:sectPr w:rsidR="00935328" w:rsidSect="00541D52">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13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620C4" w14:textId="77777777" w:rsidR="003F4B66" w:rsidRDefault="003F4B66" w:rsidP="00F71127">
      <w:pPr>
        <w:spacing w:after="0" w:line="240" w:lineRule="auto"/>
      </w:pPr>
      <w:r>
        <w:separator/>
      </w:r>
    </w:p>
  </w:endnote>
  <w:endnote w:type="continuationSeparator" w:id="0">
    <w:p w14:paraId="4E1E50CE" w14:textId="77777777" w:rsidR="003F4B66" w:rsidRDefault="003F4B66"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BAFB8" w14:textId="77777777" w:rsidR="00541D52" w:rsidRDefault="00541D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3C317" w14:textId="77777777" w:rsidR="00541D52" w:rsidRDefault="00541D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11404" w14:textId="77777777" w:rsidR="003F4B66" w:rsidRDefault="003F4B66" w:rsidP="00EE25C0">
      <w:pPr>
        <w:bidi/>
        <w:spacing w:after="0" w:line="240" w:lineRule="auto"/>
      </w:pPr>
      <w:r>
        <w:separator/>
      </w:r>
    </w:p>
  </w:footnote>
  <w:footnote w:type="continuationSeparator" w:id="0">
    <w:p w14:paraId="1DF20E93" w14:textId="77777777" w:rsidR="003F4B66" w:rsidRDefault="003F4B66" w:rsidP="00F71127">
      <w:pPr>
        <w:bidi/>
        <w:spacing w:after="0" w:line="240" w:lineRule="auto"/>
      </w:pPr>
      <w:r>
        <w:continuationSeparator/>
      </w:r>
    </w:p>
  </w:footnote>
  <w:footnote w:id="1">
    <w:p w14:paraId="61651B70" w14:textId="77777777" w:rsidR="00360CF2" w:rsidRPr="00474923" w:rsidRDefault="00360CF2" w:rsidP="00360CF2">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کشف اللثام،ج7،ص426.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FDDB6" w14:textId="77777777" w:rsidR="00541D52" w:rsidRDefault="00541D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0F873" w14:textId="4AC78D71" w:rsidR="00541D52" w:rsidRDefault="00541D52">
    <w:pPr>
      <w:pStyle w:val="Header"/>
    </w:pPr>
    <w:r>
      <w:rPr>
        <w:noProof/>
      </w:rPr>
      <mc:AlternateContent>
        <mc:Choice Requires="wps">
          <w:drawing>
            <wp:anchor distT="45720" distB="45720" distL="114300" distR="114300" simplePos="0" relativeHeight="251661312" behindDoc="0" locked="0" layoutInCell="1" allowOverlap="1" wp14:anchorId="648A0615" wp14:editId="26A0BE26">
              <wp:simplePos x="0" y="0"/>
              <wp:positionH relativeFrom="column">
                <wp:posOffset>1896110</wp:posOffset>
              </wp:positionH>
              <wp:positionV relativeFrom="paragraph">
                <wp:posOffset>480060</wp:posOffset>
              </wp:positionV>
              <wp:extent cx="4312920" cy="18973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2920" cy="1897380"/>
                      </a:xfrm>
                      <a:prstGeom prst="rect">
                        <a:avLst/>
                      </a:prstGeom>
                      <a:solidFill>
                        <a:srgbClr val="FFFFFF"/>
                      </a:solidFill>
                      <a:ln w="9525">
                        <a:noFill/>
                        <a:miter lim="800000"/>
                        <a:headEnd/>
                        <a:tailEnd/>
                      </a:ln>
                    </wps:spPr>
                    <wps:txbx>
                      <w:txbxContent>
                        <w:p w14:paraId="36D48029" w14:textId="734ED62C" w:rsidR="00541D52" w:rsidRDefault="00541D52" w:rsidP="00541D52">
                          <w:pPr>
                            <w:bidi/>
                            <w:rPr>
                              <w:rFonts w:cs="B Mehr"/>
                            </w:rPr>
                          </w:pPr>
                          <w:r>
                            <w:rPr>
                              <w:rFonts w:cs="B Mehr" w:hint="cs"/>
                              <w:rtl/>
                            </w:rPr>
                            <w:t>تقریر درس خارج فقه،  استاد حاج سید علی موسوی اردبیلی</w:t>
                          </w:r>
                          <w:r>
                            <w:rPr>
                              <w:rFonts w:cs="B Mehr" w:hint="cs"/>
                            </w:rPr>
                            <w:t xml:space="preserve"> </w:t>
                          </w:r>
                        </w:p>
                        <w:p w14:paraId="114584CE" w14:textId="77777777" w:rsidR="00541D52" w:rsidRDefault="00541D52" w:rsidP="00541D52">
                          <w:pPr>
                            <w:jc w:val="right"/>
                            <w:rPr>
                              <w:rFonts w:cs="B Mehr"/>
                            </w:rPr>
                          </w:pPr>
                          <w:r>
                            <w:rPr>
                              <w:rFonts w:cs="B Mehr" w:hint="cs"/>
                              <w:rtl/>
                            </w:rPr>
                            <w:t xml:space="preserve">مبحث: نکاح    / مهر </w:t>
                          </w:r>
                        </w:p>
                        <w:p w14:paraId="3304997F" w14:textId="77777777" w:rsidR="00541D52" w:rsidRDefault="00541D52" w:rsidP="00541D52">
                          <w:pPr>
                            <w:bidi/>
                          </w:pPr>
                          <w:r>
                            <w:rPr>
                              <w:rFonts w:cs="B Mehr" w:hint="cs"/>
                              <w:rtl/>
                            </w:rPr>
                            <w:t xml:space="preserve">تاریخ:  </w:t>
                          </w:r>
                          <w:r>
                            <w:rPr>
                              <w:rFonts w:cs="B Mehr" w:hint="cs"/>
                              <w:rtl/>
                              <w:lang w:bidi="fa-IR"/>
                            </w:rPr>
                            <w:t xml:space="preserve"> سه شنبه</w:t>
                          </w:r>
                          <w:r>
                            <w:rPr>
                              <w:rFonts w:cs="B Mehr"/>
                              <w:lang w:bidi="fa-IR"/>
                            </w:rPr>
                            <w:t xml:space="preserve"> </w:t>
                          </w:r>
                          <w:r>
                            <w:rPr>
                              <w:rFonts w:cs="B Mehr" w:hint="cs"/>
                              <w:rtl/>
                            </w:rPr>
                            <w:t>،  25  مهر ماه - 1402ه.ش</w:t>
                          </w:r>
                        </w:p>
                        <w:p w14:paraId="52815BA0" w14:textId="77777777" w:rsidR="00541D52" w:rsidRDefault="00541D52" w:rsidP="00541D52"/>
                        <w:p w14:paraId="47A4F5B2" w14:textId="77777777" w:rsidR="00541D52" w:rsidRDefault="00541D52" w:rsidP="00541D52"/>
                        <w:p w14:paraId="1E728F13" w14:textId="77777777" w:rsidR="00541D52" w:rsidRDefault="00541D52" w:rsidP="00541D52"/>
                        <w:p w14:paraId="2BE7847A" w14:textId="77777777" w:rsidR="00541D52" w:rsidRDefault="00541D52" w:rsidP="00541D52"/>
                        <w:p w14:paraId="6BD1F51D" w14:textId="77777777" w:rsidR="00541D52" w:rsidRDefault="00541D52" w:rsidP="00541D52"/>
                        <w:p w14:paraId="70B54D99" w14:textId="77777777" w:rsidR="00541D52" w:rsidRDefault="00541D52" w:rsidP="00541D52"/>
                        <w:p w14:paraId="766ECE5B" w14:textId="77777777" w:rsidR="00541D52" w:rsidRDefault="00541D52" w:rsidP="00541D52"/>
                        <w:p w14:paraId="13EF68EE" w14:textId="77777777" w:rsidR="00541D52" w:rsidRDefault="00541D52" w:rsidP="00541D52"/>
                        <w:p w14:paraId="62992D47" w14:textId="77777777" w:rsidR="00541D52" w:rsidRDefault="00541D52" w:rsidP="00541D52"/>
                        <w:p w14:paraId="296AED30" w14:textId="77777777" w:rsidR="00541D52" w:rsidRDefault="00541D52" w:rsidP="00541D52"/>
                        <w:p w14:paraId="061A0F9A" w14:textId="77777777" w:rsidR="00541D52" w:rsidRDefault="00541D52" w:rsidP="00541D52"/>
                        <w:p w14:paraId="30D52D29" w14:textId="77777777" w:rsidR="00541D52" w:rsidRDefault="00541D52" w:rsidP="00541D52"/>
                        <w:p w14:paraId="7D3249CB" w14:textId="77777777" w:rsidR="00541D52" w:rsidRDefault="00541D52" w:rsidP="00541D52"/>
                        <w:p w14:paraId="0D45F107" w14:textId="77777777" w:rsidR="00541D52" w:rsidRDefault="00541D52" w:rsidP="00541D52"/>
                        <w:p w14:paraId="4F3C4BD2" w14:textId="77777777" w:rsidR="00541D52" w:rsidRDefault="00541D52" w:rsidP="00541D52"/>
                        <w:p w14:paraId="57358C8E" w14:textId="77777777" w:rsidR="00541D52" w:rsidRDefault="00541D52" w:rsidP="00541D52"/>
                        <w:p w14:paraId="2B2888FD" w14:textId="24809131" w:rsidR="00541D52" w:rsidRDefault="00541D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8A0615" id="_x0000_t202" coordsize="21600,21600" o:spt="202" path="m,l,21600r21600,l21600,xe">
              <v:stroke joinstyle="miter"/>
              <v:path gradientshapeok="t" o:connecttype="rect"/>
            </v:shapetype>
            <v:shape id="Text Box 2" o:spid="_x0000_s1026" type="#_x0000_t202" style="position:absolute;margin-left:149.3pt;margin-top:37.8pt;width:339.6pt;height:149.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" stroked="f">
              <v:textbox>
                <w:txbxContent>
                  <w:p w14:paraId="36D48029" w14:textId="734ED62C" w:rsidR="00541D52" w:rsidRDefault="00541D52" w:rsidP="00541D52">
                    <w:pPr>
                      <w:bidi/>
                      <w:rPr>
                        <w:rFonts w:cs="B Mehr"/>
                      </w:rPr>
                    </w:pPr>
                    <w:r>
                      <w:rPr>
                        <w:rFonts w:cs="B Mehr" w:hint="cs"/>
                        <w:rtl/>
                      </w:rPr>
                      <w:t>تقریر درس خارج فقه،  استاد حاج سید علی موسوی اردبیلی</w:t>
                    </w:r>
                    <w:r>
                      <w:rPr>
                        <w:rFonts w:cs="B Mehr" w:hint="cs"/>
                      </w:rPr>
                      <w:t xml:space="preserve"> </w:t>
                    </w:r>
                  </w:p>
                  <w:p w14:paraId="114584CE" w14:textId="77777777" w:rsidR="00541D52" w:rsidRDefault="00541D52" w:rsidP="00541D52">
                    <w:pPr>
                      <w:jc w:val="right"/>
                      <w:rPr>
                        <w:rFonts w:cs="B Mehr"/>
                      </w:rPr>
                    </w:pPr>
                    <w:r>
                      <w:rPr>
                        <w:rFonts w:cs="B Mehr" w:hint="cs"/>
                        <w:rtl/>
                      </w:rPr>
                      <w:t xml:space="preserve">مبحث: نکاح    / مهر </w:t>
                    </w:r>
                  </w:p>
                  <w:p w14:paraId="3304997F" w14:textId="77777777" w:rsidR="00541D52" w:rsidRDefault="00541D52" w:rsidP="00541D52">
                    <w:pPr>
                      <w:bidi/>
                    </w:pPr>
                    <w:r>
                      <w:rPr>
                        <w:rFonts w:cs="B Mehr" w:hint="cs"/>
                        <w:rtl/>
                      </w:rPr>
                      <w:t xml:space="preserve">تاریخ:  </w:t>
                    </w:r>
                    <w:r>
                      <w:rPr>
                        <w:rFonts w:cs="B Mehr" w:hint="cs"/>
                        <w:rtl/>
                        <w:lang w:bidi="fa-IR"/>
                      </w:rPr>
                      <w:t xml:space="preserve"> سه شنبه</w:t>
                    </w:r>
                    <w:r>
                      <w:rPr>
                        <w:rFonts w:cs="B Mehr"/>
                        <w:lang w:bidi="fa-IR"/>
                      </w:rPr>
                      <w:t xml:space="preserve"> </w:t>
                    </w:r>
                    <w:r>
                      <w:rPr>
                        <w:rFonts w:cs="B Mehr" w:hint="cs"/>
                        <w:rtl/>
                      </w:rPr>
                      <w:t>،  25  مهر ماه - 1402ه.ش</w:t>
                    </w:r>
                  </w:p>
                  <w:p w14:paraId="52815BA0" w14:textId="77777777" w:rsidR="00541D52" w:rsidRDefault="00541D52" w:rsidP="00541D52"/>
                  <w:p w14:paraId="47A4F5B2" w14:textId="77777777" w:rsidR="00541D52" w:rsidRDefault="00541D52" w:rsidP="00541D52"/>
                  <w:p w14:paraId="1E728F13" w14:textId="77777777" w:rsidR="00541D52" w:rsidRDefault="00541D52" w:rsidP="00541D52"/>
                  <w:p w14:paraId="2BE7847A" w14:textId="77777777" w:rsidR="00541D52" w:rsidRDefault="00541D52" w:rsidP="00541D52"/>
                  <w:p w14:paraId="6BD1F51D" w14:textId="77777777" w:rsidR="00541D52" w:rsidRDefault="00541D52" w:rsidP="00541D52"/>
                  <w:p w14:paraId="70B54D99" w14:textId="77777777" w:rsidR="00541D52" w:rsidRDefault="00541D52" w:rsidP="00541D52"/>
                  <w:p w14:paraId="766ECE5B" w14:textId="77777777" w:rsidR="00541D52" w:rsidRDefault="00541D52" w:rsidP="00541D52"/>
                  <w:p w14:paraId="13EF68EE" w14:textId="77777777" w:rsidR="00541D52" w:rsidRDefault="00541D52" w:rsidP="00541D52"/>
                  <w:p w14:paraId="62992D47" w14:textId="77777777" w:rsidR="00541D52" w:rsidRDefault="00541D52" w:rsidP="00541D52"/>
                  <w:p w14:paraId="296AED30" w14:textId="77777777" w:rsidR="00541D52" w:rsidRDefault="00541D52" w:rsidP="00541D52"/>
                  <w:p w14:paraId="061A0F9A" w14:textId="77777777" w:rsidR="00541D52" w:rsidRDefault="00541D52" w:rsidP="00541D52"/>
                  <w:p w14:paraId="30D52D29" w14:textId="77777777" w:rsidR="00541D52" w:rsidRDefault="00541D52" w:rsidP="00541D52"/>
                  <w:p w14:paraId="7D3249CB" w14:textId="77777777" w:rsidR="00541D52" w:rsidRDefault="00541D52" w:rsidP="00541D52"/>
                  <w:p w14:paraId="0D45F107" w14:textId="77777777" w:rsidR="00541D52" w:rsidRDefault="00541D52" w:rsidP="00541D52"/>
                  <w:p w14:paraId="4F3C4BD2" w14:textId="77777777" w:rsidR="00541D52" w:rsidRDefault="00541D52" w:rsidP="00541D52"/>
                  <w:p w14:paraId="57358C8E" w14:textId="77777777" w:rsidR="00541D52" w:rsidRDefault="00541D52" w:rsidP="00541D52"/>
                  <w:p w14:paraId="2B2888FD" w14:textId="24809131" w:rsidR="00541D52" w:rsidRDefault="00541D52"/>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B984EBF" wp14:editId="6D11AF9B">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54EF4" w14:textId="77777777" w:rsidR="00541D52" w:rsidRDefault="00541D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16647"/>
    <w:rsid w:val="00022800"/>
    <w:rsid w:val="00022912"/>
    <w:rsid w:val="0002326A"/>
    <w:rsid w:val="000240BD"/>
    <w:rsid w:val="00024C16"/>
    <w:rsid w:val="00024E82"/>
    <w:rsid w:val="000254E1"/>
    <w:rsid w:val="00025746"/>
    <w:rsid w:val="00026ABF"/>
    <w:rsid w:val="000277FA"/>
    <w:rsid w:val="00027A06"/>
    <w:rsid w:val="00034448"/>
    <w:rsid w:val="0003467C"/>
    <w:rsid w:val="0003525A"/>
    <w:rsid w:val="00036B68"/>
    <w:rsid w:val="00045243"/>
    <w:rsid w:val="00054579"/>
    <w:rsid w:val="00054C3B"/>
    <w:rsid w:val="00054FF4"/>
    <w:rsid w:val="0005502A"/>
    <w:rsid w:val="00056418"/>
    <w:rsid w:val="000565BF"/>
    <w:rsid w:val="00056CB8"/>
    <w:rsid w:val="00057068"/>
    <w:rsid w:val="00057466"/>
    <w:rsid w:val="000577BF"/>
    <w:rsid w:val="000603DF"/>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4A50"/>
    <w:rsid w:val="000A73A0"/>
    <w:rsid w:val="000B0685"/>
    <w:rsid w:val="000B16FE"/>
    <w:rsid w:val="000B3AB0"/>
    <w:rsid w:val="000B4344"/>
    <w:rsid w:val="000B64A7"/>
    <w:rsid w:val="000B7114"/>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0F7CC4"/>
    <w:rsid w:val="00101080"/>
    <w:rsid w:val="00101B80"/>
    <w:rsid w:val="001046DD"/>
    <w:rsid w:val="0010482B"/>
    <w:rsid w:val="00105096"/>
    <w:rsid w:val="001050A2"/>
    <w:rsid w:val="00107F69"/>
    <w:rsid w:val="00111803"/>
    <w:rsid w:val="0011275C"/>
    <w:rsid w:val="0011429B"/>
    <w:rsid w:val="001149FA"/>
    <w:rsid w:val="00117263"/>
    <w:rsid w:val="00117AAF"/>
    <w:rsid w:val="00117D7D"/>
    <w:rsid w:val="00121124"/>
    <w:rsid w:val="00123C66"/>
    <w:rsid w:val="001255F1"/>
    <w:rsid w:val="0012644A"/>
    <w:rsid w:val="00126F55"/>
    <w:rsid w:val="00133689"/>
    <w:rsid w:val="0013391F"/>
    <w:rsid w:val="001347DB"/>
    <w:rsid w:val="001420FB"/>
    <w:rsid w:val="00142696"/>
    <w:rsid w:val="00145844"/>
    <w:rsid w:val="00147273"/>
    <w:rsid w:val="00150806"/>
    <w:rsid w:val="001513F9"/>
    <w:rsid w:val="0015228E"/>
    <w:rsid w:val="0015302F"/>
    <w:rsid w:val="001551D1"/>
    <w:rsid w:val="00155A8B"/>
    <w:rsid w:val="00156080"/>
    <w:rsid w:val="00156D1D"/>
    <w:rsid w:val="00161435"/>
    <w:rsid w:val="00164707"/>
    <w:rsid w:val="00164A73"/>
    <w:rsid w:val="00164CB9"/>
    <w:rsid w:val="00165E7F"/>
    <w:rsid w:val="00166D8F"/>
    <w:rsid w:val="00172532"/>
    <w:rsid w:val="001725C5"/>
    <w:rsid w:val="00174ADF"/>
    <w:rsid w:val="001754C2"/>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537E"/>
    <w:rsid w:val="001B65D7"/>
    <w:rsid w:val="001B6B2F"/>
    <w:rsid w:val="001B7E2C"/>
    <w:rsid w:val="001C0EC9"/>
    <w:rsid w:val="001C2783"/>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36D26"/>
    <w:rsid w:val="00240A57"/>
    <w:rsid w:val="00240AAA"/>
    <w:rsid w:val="00241443"/>
    <w:rsid w:val="00244E0C"/>
    <w:rsid w:val="00245A4D"/>
    <w:rsid w:val="00245E9D"/>
    <w:rsid w:val="00246BDC"/>
    <w:rsid w:val="00247950"/>
    <w:rsid w:val="0025051F"/>
    <w:rsid w:val="0025092B"/>
    <w:rsid w:val="00251D8B"/>
    <w:rsid w:val="00255658"/>
    <w:rsid w:val="002562D1"/>
    <w:rsid w:val="00256EAE"/>
    <w:rsid w:val="00261680"/>
    <w:rsid w:val="00263694"/>
    <w:rsid w:val="00263A26"/>
    <w:rsid w:val="002642DB"/>
    <w:rsid w:val="00264E4F"/>
    <w:rsid w:val="0027131A"/>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1168"/>
    <w:rsid w:val="002E532C"/>
    <w:rsid w:val="002E5A8D"/>
    <w:rsid w:val="002E6A5B"/>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744"/>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343B"/>
    <w:rsid w:val="0037472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2EBD"/>
    <w:rsid w:val="003A4984"/>
    <w:rsid w:val="003A57F1"/>
    <w:rsid w:val="003A5C3E"/>
    <w:rsid w:val="003A6016"/>
    <w:rsid w:val="003A6044"/>
    <w:rsid w:val="003A6FE4"/>
    <w:rsid w:val="003B4E9E"/>
    <w:rsid w:val="003B7552"/>
    <w:rsid w:val="003C0FF5"/>
    <w:rsid w:val="003C2326"/>
    <w:rsid w:val="003C282A"/>
    <w:rsid w:val="003C2E55"/>
    <w:rsid w:val="003C6DBC"/>
    <w:rsid w:val="003C6F3E"/>
    <w:rsid w:val="003C7514"/>
    <w:rsid w:val="003C78E3"/>
    <w:rsid w:val="003D02F5"/>
    <w:rsid w:val="003D0F7A"/>
    <w:rsid w:val="003D384B"/>
    <w:rsid w:val="003D4C99"/>
    <w:rsid w:val="003D5A6B"/>
    <w:rsid w:val="003D72FA"/>
    <w:rsid w:val="003E16FF"/>
    <w:rsid w:val="003E172D"/>
    <w:rsid w:val="003E2132"/>
    <w:rsid w:val="003E36A0"/>
    <w:rsid w:val="003E3DD1"/>
    <w:rsid w:val="003E5B78"/>
    <w:rsid w:val="003E62DA"/>
    <w:rsid w:val="003E69A5"/>
    <w:rsid w:val="003E7548"/>
    <w:rsid w:val="003F3EEE"/>
    <w:rsid w:val="003F4526"/>
    <w:rsid w:val="003F4B66"/>
    <w:rsid w:val="004023DB"/>
    <w:rsid w:val="00403DBF"/>
    <w:rsid w:val="00403F11"/>
    <w:rsid w:val="00404302"/>
    <w:rsid w:val="00407936"/>
    <w:rsid w:val="00407DFD"/>
    <w:rsid w:val="00411CC3"/>
    <w:rsid w:val="00413049"/>
    <w:rsid w:val="0041480C"/>
    <w:rsid w:val="00416F43"/>
    <w:rsid w:val="0041737F"/>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1942"/>
    <w:rsid w:val="004446DA"/>
    <w:rsid w:val="0044717B"/>
    <w:rsid w:val="00447AC8"/>
    <w:rsid w:val="00450385"/>
    <w:rsid w:val="00450E7D"/>
    <w:rsid w:val="00451E5F"/>
    <w:rsid w:val="00452311"/>
    <w:rsid w:val="004535F2"/>
    <w:rsid w:val="004545C6"/>
    <w:rsid w:val="004562B8"/>
    <w:rsid w:val="00456994"/>
    <w:rsid w:val="00457333"/>
    <w:rsid w:val="00457EC6"/>
    <w:rsid w:val="00461C8E"/>
    <w:rsid w:val="00462686"/>
    <w:rsid w:val="004626A1"/>
    <w:rsid w:val="004630D8"/>
    <w:rsid w:val="00463252"/>
    <w:rsid w:val="00470062"/>
    <w:rsid w:val="00470380"/>
    <w:rsid w:val="00471E7C"/>
    <w:rsid w:val="00472814"/>
    <w:rsid w:val="004730BC"/>
    <w:rsid w:val="00475AC1"/>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9F7"/>
    <w:rsid w:val="004B110C"/>
    <w:rsid w:val="004B143E"/>
    <w:rsid w:val="004B26CD"/>
    <w:rsid w:val="004B3F7E"/>
    <w:rsid w:val="004B5767"/>
    <w:rsid w:val="004B6027"/>
    <w:rsid w:val="004B67F7"/>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536B"/>
    <w:rsid w:val="00525A13"/>
    <w:rsid w:val="0052728F"/>
    <w:rsid w:val="00531236"/>
    <w:rsid w:val="005327C7"/>
    <w:rsid w:val="00537B39"/>
    <w:rsid w:val="00540354"/>
    <w:rsid w:val="005407B1"/>
    <w:rsid w:val="00541D52"/>
    <w:rsid w:val="00541D95"/>
    <w:rsid w:val="00542D80"/>
    <w:rsid w:val="00543C36"/>
    <w:rsid w:val="00543C5D"/>
    <w:rsid w:val="00544181"/>
    <w:rsid w:val="00546132"/>
    <w:rsid w:val="005470EC"/>
    <w:rsid w:val="0055085C"/>
    <w:rsid w:val="00551367"/>
    <w:rsid w:val="0055269E"/>
    <w:rsid w:val="005532E0"/>
    <w:rsid w:val="005568E8"/>
    <w:rsid w:val="005627B1"/>
    <w:rsid w:val="00563EA3"/>
    <w:rsid w:val="00563EA9"/>
    <w:rsid w:val="00564B32"/>
    <w:rsid w:val="00566246"/>
    <w:rsid w:val="00566B98"/>
    <w:rsid w:val="00570ECC"/>
    <w:rsid w:val="00572123"/>
    <w:rsid w:val="0057330F"/>
    <w:rsid w:val="005751F1"/>
    <w:rsid w:val="00575C4B"/>
    <w:rsid w:val="00575F4F"/>
    <w:rsid w:val="00576CC1"/>
    <w:rsid w:val="005834FF"/>
    <w:rsid w:val="00585F1C"/>
    <w:rsid w:val="00586C35"/>
    <w:rsid w:val="00587DD4"/>
    <w:rsid w:val="00590A79"/>
    <w:rsid w:val="00590FC1"/>
    <w:rsid w:val="00592E51"/>
    <w:rsid w:val="005937B1"/>
    <w:rsid w:val="00593B0D"/>
    <w:rsid w:val="00594086"/>
    <w:rsid w:val="00597D84"/>
    <w:rsid w:val="005A094B"/>
    <w:rsid w:val="005A1E62"/>
    <w:rsid w:val="005B0877"/>
    <w:rsid w:val="005B1756"/>
    <w:rsid w:val="005B2571"/>
    <w:rsid w:val="005B3241"/>
    <w:rsid w:val="005B32FB"/>
    <w:rsid w:val="005B4D65"/>
    <w:rsid w:val="005B6905"/>
    <w:rsid w:val="005B7A82"/>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571F9"/>
    <w:rsid w:val="0066332D"/>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FEC"/>
    <w:rsid w:val="00691E58"/>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A51"/>
    <w:rsid w:val="006D5FA3"/>
    <w:rsid w:val="006D7DFB"/>
    <w:rsid w:val="006E00DF"/>
    <w:rsid w:val="006E02BE"/>
    <w:rsid w:val="006E05FA"/>
    <w:rsid w:val="006E4610"/>
    <w:rsid w:val="006E65C1"/>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7B72"/>
    <w:rsid w:val="007727D1"/>
    <w:rsid w:val="00774EF3"/>
    <w:rsid w:val="00776226"/>
    <w:rsid w:val="007804FC"/>
    <w:rsid w:val="00783AA3"/>
    <w:rsid w:val="00784CD7"/>
    <w:rsid w:val="007853C3"/>
    <w:rsid w:val="00786E73"/>
    <w:rsid w:val="00786EFE"/>
    <w:rsid w:val="00787836"/>
    <w:rsid w:val="0079140D"/>
    <w:rsid w:val="00793AC8"/>
    <w:rsid w:val="007A1EC3"/>
    <w:rsid w:val="007A3BF6"/>
    <w:rsid w:val="007A642D"/>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E76E1"/>
    <w:rsid w:val="007F09FA"/>
    <w:rsid w:val="007F160C"/>
    <w:rsid w:val="007F1FED"/>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11C3"/>
    <w:rsid w:val="00834DD1"/>
    <w:rsid w:val="008353D8"/>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5C1"/>
    <w:rsid w:val="00857C8D"/>
    <w:rsid w:val="00862605"/>
    <w:rsid w:val="00862608"/>
    <w:rsid w:val="00862C50"/>
    <w:rsid w:val="00862D03"/>
    <w:rsid w:val="008632AD"/>
    <w:rsid w:val="00864EE3"/>
    <w:rsid w:val="008678E8"/>
    <w:rsid w:val="0087130F"/>
    <w:rsid w:val="00871D36"/>
    <w:rsid w:val="00874389"/>
    <w:rsid w:val="008751D3"/>
    <w:rsid w:val="00875CD7"/>
    <w:rsid w:val="00875F23"/>
    <w:rsid w:val="00876372"/>
    <w:rsid w:val="00884A15"/>
    <w:rsid w:val="00885A03"/>
    <w:rsid w:val="008869B4"/>
    <w:rsid w:val="0089052F"/>
    <w:rsid w:val="00890818"/>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444"/>
    <w:rsid w:val="008B429C"/>
    <w:rsid w:val="008B44A0"/>
    <w:rsid w:val="008B47AF"/>
    <w:rsid w:val="008B5F60"/>
    <w:rsid w:val="008B69F7"/>
    <w:rsid w:val="008B70B7"/>
    <w:rsid w:val="008B77B2"/>
    <w:rsid w:val="008C17D1"/>
    <w:rsid w:val="008C1ED3"/>
    <w:rsid w:val="008C2071"/>
    <w:rsid w:val="008C22E8"/>
    <w:rsid w:val="008C2698"/>
    <w:rsid w:val="008C3DDD"/>
    <w:rsid w:val="008C687B"/>
    <w:rsid w:val="008C7369"/>
    <w:rsid w:val="008D0598"/>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328"/>
    <w:rsid w:val="009354CC"/>
    <w:rsid w:val="00935B26"/>
    <w:rsid w:val="009364C3"/>
    <w:rsid w:val="00940232"/>
    <w:rsid w:val="00940DC9"/>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5035"/>
    <w:rsid w:val="00975098"/>
    <w:rsid w:val="00976371"/>
    <w:rsid w:val="00984C89"/>
    <w:rsid w:val="00990A8F"/>
    <w:rsid w:val="00990C14"/>
    <w:rsid w:val="00995859"/>
    <w:rsid w:val="0099697B"/>
    <w:rsid w:val="00996A5B"/>
    <w:rsid w:val="009A014A"/>
    <w:rsid w:val="009A18D5"/>
    <w:rsid w:val="009A3CA7"/>
    <w:rsid w:val="009A4701"/>
    <w:rsid w:val="009A4C7A"/>
    <w:rsid w:val="009A5A16"/>
    <w:rsid w:val="009A77DC"/>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12C"/>
    <w:rsid w:val="00A24ED5"/>
    <w:rsid w:val="00A264FF"/>
    <w:rsid w:val="00A2700D"/>
    <w:rsid w:val="00A30259"/>
    <w:rsid w:val="00A30B1F"/>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B00D9A"/>
    <w:rsid w:val="00B00DE6"/>
    <w:rsid w:val="00B07175"/>
    <w:rsid w:val="00B07428"/>
    <w:rsid w:val="00B07BBE"/>
    <w:rsid w:val="00B10032"/>
    <w:rsid w:val="00B1099E"/>
    <w:rsid w:val="00B10FDF"/>
    <w:rsid w:val="00B13A99"/>
    <w:rsid w:val="00B13ED5"/>
    <w:rsid w:val="00B15E53"/>
    <w:rsid w:val="00B16A2B"/>
    <w:rsid w:val="00B16F52"/>
    <w:rsid w:val="00B177DA"/>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28F7"/>
    <w:rsid w:val="00B544E3"/>
    <w:rsid w:val="00B550C0"/>
    <w:rsid w:val="00B5592D"/>
    <w:rsid w:val="00B6019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32E6"/>
    <w:rsid w:val="00BD3EB1"/>
    <w:rsid w:val="00BD4214"/>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449C"/>
    <w:rsid w:val="00C35778"/>
    <w:rsid w:val="00C41B9E"/>
    <w:rsid w:val="00C437E9"/>
    <w:rsid w:val="00C44FDD"/>
    <w:rsid w:val="00C4572A"/>
    <w:rsid w:val="00C47047"/>
    <w:rsid w:val="00C50DB4"/>
    <w:rsid w:val="00C5768D"/>
    <w:rsid w:val="00C616E6"/>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D79EE"/>
    <w:rsid w:val="00CE0E9D"/>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3C05"/>
    <w:rsid w:val="00D56684"/>
    <w:rsid w:val="00D5725A"/>
    <w:rsid w:val="00D57A0D"/>
    <w:rsid w:val="00D61D8E"/>
    <w:rsid w:val="00D663C8"/>
    <w:rsid w:val="00D70280"/>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0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3E65"/>
    <w:rsid w:val="00DD64BB"/>
    <w:rsid w:val="00DE06E9"/>
    <w:rsid w:val="00DE3EC1"/>
    <w:rsid w:val="00DE50EC"/>
    <w:rsid w:val="00DF22E3"/>
    <w:rsid w:val="00DF4031"/>
    <w:rsid w:val="00DF62A6"/>
    <w:rsid w:val="00E00397"/>
    <w:rsid w:val="00E0061D"/>
    <w:rsid w:val="00E0140F"/>
    <w:rsid w:val="00E01FDF"/>
    <w:rsid w:val="00E03315"/>
    <w:rsid w:val="00E05A4B"/>
    <w:rsid w:val="00E12474"/>
    <w:rsid w:val="00E214D7"/>
    <w:rsid w:val="00E2487C"/>
    <w:rsid w:val="00E24AAA"/>
    <w:rsid w:val="00E24B70"/>
    <w:rsid w:val="00E25EF2"/>
    <w:rsid w:val="00E26276"/>
    <w:rsid w:val="00E30479"/>
    <w:rsid w:val="00E30DE7"/>
    <w:rsid w:val="00E33734"/>
    <w:rsid w:val="00E3553A"/>
    <w:rsid w:val="00E36939"/>
    <w:rsid w:val="00E408F1"/>
    <w:rsid w:val="00E432E3"/>
    <w:rsid w:val="00E452D0"/>
    <w:rsid w:val="00E464B7"/>
    <w:rsid w:val="00E4704F"/>
    <w:rsid w:val="00E47900"/>
    <w:rsid w:val="00E5017B"/>
    <w:rsid w:val="00E50756"/>
    <w:rsid w:val="00E50D15"/>
    <w:rsid w:val="00E52105"/>
    <w:rsid w:val="00E54510"/>
    <w:rsid w:val="00E547B6"/>
    <w:rsid w:val="00E552F3"/>
    <w:rsid w:val="00E55342"/>
    <w:rsid w:val="00E565C9"/>
    <w:rsid w:val="00E62A13"/>
    <w:rsid w:val="00E63591"/>
    <w:rsid w:val="00E6533A"/>
    <w:rsid w:val="00E723F3"/>
    <w:rsid w:val="00E7457A"/>
    <w:rsid w:val="00E74781"/>
    <w:rsid w:val="00E749D3"/>
    <w:rsid w:val="00E74AB7"/>
    <w:rsid w:val="00E753E1"/>
    <w:rsid w:val="00E77A81"/>
    <w:rsid w:val="00E80831"/>
    <w:rsid w:val="00E8129A"/>
    <w:rsid w:val="00E82746"/>
    <w:rsid w:val="00E83A32"/>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3BC0"/>
    <w:rsid w:val="00ED3C90"/>
    <w:rsid w:val="00ED578F"/>
    <w:rsid w:val="00ED7E47"/>
    <w:rsid w:val="00ED7F5C"/>
    <w:rsid w:val="00EE20B3"/>
    <w:rsid w:val="00EE25C0"/>
    <w:rsid w:val="00EE612B"/>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1C06"/>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8D"/>
    <w:rsid w:val="00FC17B5"/>
    <w:rsid w:val="00FC63C5"/>
    <w:rsid w:val="00FC64C4"/>
    <w:rsid w:val="00FC6F64"/>
    <w:rsid w:val="00FD329D"/>
    <w:rsid w:val="00FD53D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7164</TotalTime>
  <Pages>3</Pages>
  <Words>608</Words>
  <Characters>3471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948</cp:revision>
  <cp:lastPrinted>2023-10-14T08:47:00Z</cp:lastPrinted>
  <dcterms:created xsi:type="dcterms:W3CDTF">2022-10-16T08:36:00Z</dcterms:created>
  <dcterms:modified xsi:type="dcterms:W3CDTF">2023-10-17T15:07:00Z</dcterms:modified>
</cp:coreProperties>
</file>